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7BFF571F" w14:textId="5A4D3288" w:rsidR="007D74DE" w:rsidRDefault="000251A4" w:rsidP="007D74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lang w:eastAsia="zh-CN"/>
        </w:rPr>
      </w:pPr>
      <w:r w:rsidRPr="00F33A30">
        <w:rPr>
          <w:rFonts w:asciiTheme="majorHAnsi" w:hAnsiTheme="majorHAnsi"/>
        </w:rPr>
        <w:t xml:space="preserve">OGGETTO: </w:t>
      </w:r>
      <w:r w:rsidR="007560E5" w:rsidRPr="00F33A30">
        <w:rPr>
          <w:rFonts w:asciiTheme="majorHAnsi" w:hAnsiTheme="majorHAnsi"/>
        </w:rPr>
        <w:t xml:space="preserve">Istanza di partecipazione all’indagine di mercato </w:t>
      </w:r>
      <w:r w:rsidR="007560E5" w:rsidRPr="00F33A30">
        <w:rPr>
          <w:rFonts w:ascii="Calibri" w:hAnsi="Calibri"/>
        </w:rPr>
        <w:t xml:space="preserve">per la stipula di una </w:t>
      </w:r>
      <w:r w:rsidR="004C0AE3" w:rsidRPr="00F33A30">
        <w:rPr>
          <w:rFonts w:ascii="Calibri" w:hAnsi="Calibri"/>
        </w:rPr>
        <w:t>fideiussione in</w:t>
      </w:r>
      <w:r w:rsidR="007560E5" w:rsidRPr="00F33A30">
        <w:rPr>
          <w:rFonts w:ascii="Calibri" w:hAnsi="Calibri"/>
        </w:rPr>
        <w:t xml:space="preserve"> favore </w:t>
      </w:r>
      <w:r w:rsidR="00BE1AAB" w:rsidRPr="00BE1AAB">
        <w:rPr>
          <w:rFonts w:ascii="Calibri" w:hAnsi="Calibri"/>
        </w:rPr>
        <w:t xml:space="preserve">della </w:t>
      </w:r>
      <w:r w:rsidR="00BE1AAB" w:rsidRPr="002C1479">
        <w:rPr>
          <w:rFonts w:ascii="Calibri" w:hAnsi="Calibri"/>
          <w:b/>
        </w:rPr>
        <w:t>Regione Siciliana – Dipartimento Regionale della Formazione Professionale</w:t>
      </w:r>
      <w:r w:rsidR="00BE1AAB" w:rsidRPr="00F33A30">
        <w:rPr>
          <w:rFonts w:ascii="Calibri" w:hAnsi="Calibri"/>
        </w:rPr>
        <w:t xml:space="preserve"> </w:t>
      </w:r>
      <w:r w:rsidR="004C0AE3" w:rsidRPr="00F33A30">
        <w:rPr>
          <w:rFonts w:ascii="Calibri" w:hAnsi="Calibri"/>
        </w:rPr>
        <w:t>a</w:t>
      </w:r>
      <w:r w:rsidR="007560E5" w:rsidRPr="00F33A30">
        <w:rPr>
          <w:rFonts w:ascii="Calibri" w:hAnsi="Calibri"/>
        </w:rPr>
        <w:t xml:space="preserve"> garanzia </w:t>
      </w:r>
      <w:r w:rsidR="004C0AE3" w:rsidRPr="00F33A30">
        <w:rPr>
          <w:rFonts w:ascii="Calibri" w:hAnsi="Calibri"/>
        </w:rPr>
        <w:t>dell’anticipazione</w:t>
      </w:r>
      <w:r w:rsidR="007560E5" w:rsidRPr="00F33A30">
        <w:rPr>
          <w:rFonts w:ascii="Calibri" w:hAnsi="Calibri"/>
        </w:rPr>
        <w:t xml:space="preserve"> </w:t>
      </w:r>
      <w:r w:rsidR="004C0AE3" w:rsidRPr="00F33A30">
        <w:rPr>
          <w:rFonts w:ascii="Calibri" w:hAnsi="Calibri"/>
        </w:rPr>
        <w:t>della</w:t>
      </w:r>
      <w:r w:rsidR="007560E5" w:rsidRPr="00F33A30">
        <w:rPr>
          <w:rFonts w:ascii="Calibri" w:hAnsi="Calibri"/>
        </w:rPr>
        <w:t xml:space="preserve"> somma ammessa a </w:t>
      </w:r>
      <w:r w:rsidR="004C0AE3" w:rsidRPr="00F33A30">
        <w:rPr>
          <w:rFonts w:ascii="Calibri" w:hAnsi="Calibri"/>
        </w:rPr>
        <w:t xml:space="preserve">contributo </w:t>
      </w:r>
      <w:r w:rsidR="007D74DE">
        <w:rPr>
          <w:b/>
        </w:rPr>
        <w:t>PNRR MISURA 1.</w:t>
      </w:r>
      <w:r w:rsidR="007D74DE">
        <w:rPr>
          <w:lang w:eastAsia="zh-CN"/>
        </w:rPr>
        <w:t>7.2 INTERVENTO “RETE DI SERVIZI DI FACILITAZIONE DIGITALE”</w:t>
      </w:r>
    </w:p>
    <w:p w14:paraId="0DBE4650" w14:textId="0C8AB4C3" w:rsidR="007D74DE" w:rsidRDefault="007D74DE" w:rsidP="007D74D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b/>
          <w:bCs/>
          <w:sz w:val="22"/>
          <w:szCs w:val="22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CUP </w:t>
      </w:r>
      <w:bookmarkStart w:id="0" w:name="_Hlk168561385"/>
      <w:r w:rsidR="00BE1AAB" w:rsidRPr="00792952">
        <w:t>H79I230</w:t>
      </w:r>
      <w:bookmarkStart w:id="1" w:name="_GoBack"/>
      <w:bookmarkEnd w:id="1"/>
      <w:r w:rsidR="00BE1AAB" w:rsidRPr="00792952">
        <w:t>01300006</w:t>
      </w:r>
      <w:bookmarkEnd w:id="0"/>
      <w:r w:rsidR="00BE1AAB">
        <w:t xml:space="preserve">  </w:t>
      </w:r>
      <w:r>
        <w:rPr>
          <w:color w:val="000000"/>
        </w:rPr>
        <w:t>CIG …</w:t>
      </w:r>
      <w:r>
        <w:rPr>
          <w:b/>
          <w:bCs/>
        </w:rPr>
        <w:t>…….</w:t>
      </w:r>
    </w:p>
    <w:p w14:paraId="0AFA1B73" w14:textId="72DBF97E" w:rsidR="00756D29" w:rsidRPr="004C0AE3" w:rsidRDefault="004C0AE3" w:rsidP="007D74D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Theme="majorHAnsi" w:hAnsiTheme="majorHAnsi"/>
          <w:b w:val="0"/>
        </w:rPr>
      </w:pPr>
      <w:r w:rsidRPr="004C0AE3">
        <w:rPr>
          <w:rFonts w:asciiTheme="majorHAnsi" w:hAnsiTheme="majorHAnsi"/>
        </w:rPr>
        <w:t xml:space="preserve">Spett.le </w:t>
      </w:r>
      <w:r w:rsidR="00756D29" w:rsidRPr="004C0AE3">
        <w:rPr>
          <w:rFonts w:asciiTheme="majorHAnsi" w:hAnsiTheme="majorHAnsi"/>
        </w:rPr>
        <w:t xml:space="preserve">GAL </w:t>
      </w:r>
      <w:r w:rsidR="004D15C0">
        <w:rPr>
          <w:rFonts w:asciiTheme="majorHAnsi" w:hAnsiTheme="majorHAnsi"/>
        </w:rPr>
        <w:t>Valli del Golfo</w:t>
      </w:r>
    </w:p>
    <w:p w14:paraId="50C9E942" w14:textId="7CBC75C1" w:rsidR="00756D29" w:rsidRDefault="004D15C0" w:rsidP="00BE1AAB">
      <w:pPr>
        <w:ind w:left="6237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2C3FF4" w:rsidP="00BE1AAB">
      <w:pPr>
        <w:ind w:left="6237"/>
        <w:rPr>
          <w:rFonts w:asciiTheme="majorHAnsi" w:hAnsiTheme="majorHAnsi"/>
        </w:rPr>
      </w:pPr>
      <w:hyperlink r:id="rId7" w:history="1">
        <w:r w:rsidR="004D15C0"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 w:rsidR="004D15C0"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>ai sensi degli artt. 46,47 e 77 bis del D.P.R. 28 dicembre 2000, n. 445, e 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2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D.Lgs.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>essere in possesso dell’autorizzazione di cui all’art. 14 D</w:t>
      </w:r>
      <w:r w:rsidR="000251A4">
        <w:rPr>
          <w:rFonts w:eastAsia="Times New Roman"/>
          <w:lang w:eastAsia="it-IT"/>
        </w:rPr>
        <w:t>.Lgs.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D.Lgs.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>di cui all’art. 107 del D.Lgs.</w:t>
      </w:r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D.Lgs.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>dagli artt. 94, 95,96, 97 e 98 D.Lgs.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2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1FC02F28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  <w:r w:rsidR="00BE1AAB">
        <w:br/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>, iscrizione in albi, autorizzazione, ecc,)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8D95D" w14:textId="77777777" w:rsidR="002C3FF4" w:rsidRDefault="002C3FF4">
      <w:r>
        <w:separator/>
      </w:r>
    </w:p>
  </w:endnote>
  <w:endnote w:type="continuationSeparator" w:id="0">
    <w:p w14:paraId="178D1B3F" w14:textId="77777777" w:rsidR="002C3FF4" w:rsidRDefault="002C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044F4" w14:textId="77777777" w:rsidR="002C3FF4" w:rsidRDefault="002C3FF4">
      <w:r>
        <w:separator/>
      </w:r>
    </w:p>
  </w:footnote>
  <w:footnote w:type="continuationSeparator" w:id="0">
    <w:p w14:paraId="15A2C80A" w14:textId="77777777" w:rsidR="002C3FF4" w:rsidRDefault="002C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6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20"/>
  </w:num>
  <w:num w:numId="25">
    <w:abstractNumId w:val="11"/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1479"/>
    <w:rsid w:val="002C3FF4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C3EEE"/>
    <w:rsid w:val="007D21F8"/>
    <w:rsid w:val="007D74DE"/>
    <w:rsid w:val="007E17C0"/>
    <w:rsid w:val="007E2BCF"/>
    <w:rsid w:val="007E4FAE"/>
    <w:rsid w:val="007F0E86"/>
    <w:rsid w:val="007F3253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1AAB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43E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3827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Account Microsoft</cp:lastModifiedBy>
  <cp:revision>4</cp:revision>
  <cp:lastPrinted>2019-05-28T13:43:00Z</cp:lastPrinted>
  <dcterms:created xsi:type="dcterms:W3CDTF">2024-09-10T09:49:00Z</dcterms:created>
  <dcterms:modified xsi:type="dcterms:W3CDTF">2024-09-13T15:06:00Z</dcterms:modified>
</cp:coreProperties>
</file>